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</w:rPr>
      </w:pPr>
      <w:r>
        <w:rPr>
          <w:rFonts w:hint="eastAsia"/>
          <w:sz w:val="32"/>
        </w:rPr>
        <w:t>物理学院202</w:t>
      </w:r>
      <w:r>
        <w:rPr>
          <w:rFonts w:hint="eastAsia"/>
          <w:sz w:val="32"/>
          <w:lang w:val="en-US" w:eastAsia="zh-CN"/>
        </w:rPr>
        <w:t>3</w:t>
      </w:r>
      <w:r>
        <w:rPr>
          <w:rFonts w:hint="eastAsia"/>
          <w:sz w:val="32"/>
        </w:rPr>
        <w:t>年硕士研究生入学考试</w:t>
      </w:r>
    </w:p>
    <w:p>
      <w:pPr>
        <w:jc w:val="center"/>
        <w:rPr>
          <w:sz w:val="32"/>
        </w:rPr>
      </w:pPr>
      <w:r>
        <w:rPr>
          <w:rFonts w:hint="eastAsia"/>
          <w:sz w:val="32"/>
        </w:rPr>
        <w:t>《普通物理》考试大纲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一、质点运动学</w:t>
      </w:r>
    </w:p>
    <w:p>
      <w:pPr>
        <w:pStyle w:val="4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质点运动的描述</w:t>
      </w:r>
    </w:p>
    <w:p>
      <w:pPr>
        <w:pStyle w:val="4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 xml:space="preserve">切向加速度和法向加速度 </w:t>
      </w:r>
      <w:r>
        <w:rPr>
          <w:sz w:val="24"/>
        </w:rPr>
        <w:t xml:space="preserve"> </w:t>
      </w:r>
      <w:r>
        <w:rPr>
          <w:rFonts w:hint="eastAsia"/>
          <w:sz w:val="24"/>
        </w:rPr>
        <w:t>自然坐标系</w:t>
      </w:r>
    </w:p>
    <w:p>
      <w:pPr>
        <w:pStyle w:val="4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 xml:space="preserve">圆周运动的角量描述 </w:t>
      </w:r>
      <w:r>
        <w:rPr>
          <w:sz w:val="24"/>
        </w:rPr>
        <w:t xml:space="preserve"> </w:t>
      </w:r>
      <w:r>
        <w:rPr>
          <w:rFonts w:hint="eastAsia"/>
          <w:sz w:val="24"/>
        </w:rPr>
        <w:t>平面极坐标系</w:t>
      </w:r>
    </w:p>
    <w:p>
      <w:pPr>
        <w:pStyle w:val="4"/>
        <w:numPr>
          <w:ilvl w:val="0"/>
          <w:numId w:val="2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牛顿运动定律</w:t>
      </w:r>
    </w:p>
    <w:p>
      <w:pPr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1、牛顿运动定律的应用</w:t>
      </w:r>
    </w:p>
    <w:p>
      <w:pPr>
        <w:pStyle w:val="4"/>
        <w:numPr>
          <w:ilvl w:val="0"/>
          <w:numId w:val="2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动量和角动量</w:t>
      </w:r>
    </w:p>
    <w:p>
      <w:pPr>
        <w:pStyle w:val="4"/>
        <w:numPr>
          <w:ilvl w:val="1"/>
          <w:numId w:val="2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质点的动量定理</w:t>
      </w:r>
      <w:r>
        <w:rPr>
          <w:sz w:val="24"/>
        </w:rPr>
        <w:t xml:space="preserve">  </w:t>
      </w:r>
      <w:r>
        <w:rPr>
          <w:rFonts w:hint="eastAsia"/>
          <w:sz w:val="24"/>
        </w:rPr>
        <w:t>质点系的动量定理</w:t>
      </w:r>
    </w:p>
    <w:p>
      <w:pPr>
        <w:pStyle w:val="4"/>
        <w:numPr>
          <w:ilvl w:val="1"/>
          <w:numId w:val="2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动量守恒定律</w:t>
      </w:r>
    </w:p>
    <w:p>
      <w:pPr>
        <w:pStyle w:val="4"/>
        <w:numPr>
          <w:ilvl w:val="1"/>
          <w:numId w:val="2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 xml:space="preserve">角动量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质点的角动量定理 </w:t>
      </w:r>
      <w:r>
        <w:rPr>
          <w:sz w:val="24"/>
        </w:rPr>
        <w:t xml:space="preserve"> </w:t>
      </w:r>
      <w:r>
        <w:rPr>
          <w:rFonts w:hint="eastAsia"/>
          <w:sz w:val="24"/>
        </w:rPr>
        <w:t>质点系的角动量定理</w:t>
      </w:r>
    </w:p>
    <w:p>
      <w:pPr>
        <w:pStyle w:val="4"/>
        <w:numPr>
          <w:ilvl w:val="1"/>
          <w:numId w:val="2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角动量守恒定律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四、功与能</w:t>
      </w:r>
    </w:p>
    <w:p>
      <w:pPr>
        <w:ind w:firstLine="480" w:firstLineChars="200"/>
        <w:jc w:val="left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、功  动能定理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2</w:t>
      </w:r>
      <w:r>
        <w:rPr>
          <w:rFonts w:hint="eastAsia"/>
          <w:sz w:val="24"/>
        </w:rPr>
        <w:t>、势能  机械能守恒定律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五、刚体定轴转动</w:t>
      </w:r>
    </w:p>
    <w:p>
      <w:pPr>
        <w:pStyle w:val="4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转动定律及其应用</w:t>
      </w:r>
    </w:p>
    <w:p>
      <w:pPr>
        <w:pStyle w:val="4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角动量守恒定律</w:t>
      </w:r>
    </w:p>
    <w:p>
      <w:pPr>
        <w:pStyle w:val="4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 xml:space="preserve">定轴转动中的功和能 </w:t>
      </w:r>
      <w:r>
        <w:rPr>
          <w:sz w:val="24"/>
        </w:rPr>
        <w:t xml:space="preserve"> </w:t>
      </w:r>
      <w:r>
        <w:rPr>
          <w:rFonts w:hint="eastAsia"/>
          <w:sz w:val="24"/>
        </w:rPr>
        <w:t>机械能守恒定律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六、气体动理论</w:t>
      </w:r>
    </w:p>
    <w:p>
      <w:pPr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1、理想气体的物态方程</w:t>
      </w:r>
    </w:p>
    <w:p>
      <w:pPr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2、理想气体的压强和温度</w:t>
      </w:r>
    </w:p>
    <w:p>
      <w:pPr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3、能均分定理和理想气体的内能</w:t>
      </w:r>
    </w:p>
    <w:p>
      <w:pPr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4、分子的速率分布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七、热力学基础</w:t>
      </w:r>
    </w:p>
    <w:p>
      <w:pPr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1、热力学第一定律及其应用</w:t>
      </w:r>
    </w:p>
    <w:p>
      <w:pPr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 xml:space="preserve">2、等值过程 </w:t>
      </w:r>
      <w:r>
        <w:rPr>
          <w:sz w:val="24"/>
        </w:rPr>
        <w:t xml:space="preserve"> </w:t>
      </w:r>
      <w:r>
        <w:rPr>
          <w:rFonts w:hint="eastAsia"/>
          <w:sz w:val="24"/>
        </w:rPr>
        <w:t>绝热过程</w:t>
      </w:r>
      <w:bookmarkStart w:id="0" w:name="_GoBack"/>
      <w:bookmarkEnd w:id="0"/>
    </w:p>
    <w:p>
      <w:pPr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3、循环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八、电磁学</w:t>
      </w:r>
    </w:p>
    <w:p>
      <w:pPr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1、静电场的电场强度、高斯定理及其应用</w:t>
      </w:r>
    </w:p>
    <w:p>
      <w:pPr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 xml:space="preserve">2、电势 </w:t>
      </w:r>
      <w:r>
        <w:rPr>
          <w:sz w:val="24"/>
        </w:rPr>
        <w:t xml:space="preserve"> </w:t>
      </w:r>
      <w:r>
        <w:rPr>
          <w:rFonts w:hint="eastAsia"/>
          <w:sz w:val="24"/>
        </w:rPr>
        <w:t>电势的计算</w:t>
      </w:r>
    </w:p>
    <w:p>
      <w:pPr>
        <w:ind w:firstLine="480" w:firstLineChars="200"/>
        <w:jc w:val="lef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 xml:space="preserve">、静电平衡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静电屏蔽 </w:t>
      </w:r>
    </w:p>
    <w:p>
      <w:pPr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4、电介质中的高斯定理</w:t>
      </w:r>
    </w:p>
    <w:p>
      <w:pPr>
        <w:ind w:firstLine="480" w:firstLineChars="200"/>
        <w:jc w:val="left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、稳恒磁场的磁感应强度、安培环路定理及其应用</w:t>
      </w:r>
    </w:p>
    <w:p>
      <w:pPr>
        <w:ind w:firstLine="480" w:firstLineChars="200"/>
        <w:jc w:val="left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、安培力</w:t>
      </w:r>
    </w:p>
    <w:p>
      <w:pPr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7、磁介质中的安培环路定理</w:t>
      </w:r>
    </w:p>
    <w:p>
      <w:pPr>
        <w:ind w:firstLine="480" w:firstLineChars="200"/>
        <w:jc w:val="left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 xml:space="preserve">、电磁感应定律及其应用 </w:t>
      </w:r>
      <w:r>
        <w:rPr>
          <w:sz w:val="24"/>
        </w:rPr>
        <w:t xml:space="preserve"> </w:t>
      </w:r>
      <w:r>
        <w:rPr>
          <w:rFonts w:hint="eastAsia"/>
          <w:sz w:val="24"/>
        </w:rPr>
        <w:t>动生电动势  感生电动势</w:t>
      </w:r>
    </w:p>
    <w:p>
      <w:pPr>
        <w:ind w:firstLine="480" w:firstLineChars="200"/>
        <w:jc w:val="left"/>
        <w:rPr>
          <w:sz w:val="24"/>
        </w:rPr>
      </w:pPr>
      <w:r>
        <w:rPr>
          <w:sz w:val="24"/>
        </w:rPr>
        <w:t>9</w:t>
      </w:r>
      <w:r>
        <w:rPr>
          <w:rFonts w:hint="eastAsia"/>
          <w:sz w:val="24"/>
        </w:rPr>
        <w:t xml:space="preserve">、位移电流 </w:t>
      </w:r>
      <w:r>
        <w:rPr>
          <w:sz w:val="24"/>
        </w:rPr>
        <w:t xml:space="preserve"> </w:t>
      </w:r>
      <w:r>
        <w:rPr>
          <w:rFonts w:hint="eastAsia"/>
          <w:sz w:val="24"/>
        </w:rPr>
        <w:t>麦克斯韦方程组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九、波动与光学</w:t>
      </w:r>
    </w:p>
    <w:p>
      <w:pPr>
        <w:ind w:firstLine="360" w:firstLineChars="150"/>
        <w:jc w:val="left"/>
        <w:rPr>
          <w:sz w:val="24"/>
        </w:rPr>
      </w:pPr>
      <w:r>
        <w:rPr>
          <w:rFonts w:hint="eastAsia"/>
          <w:sz w:val="24"/>
        </w:rPr>
        <w:t xml:space="preserve">1、简谐振动的描述 </w:t>
      </w:r>
      <w:r>
        <w:rPr>
          <w:sz w:val="24"/>
        </w:rPr>
        <w:t xml:space="preserve"> </w:t>
      </w:r>
      <w:r>
        <w:rPr>
          <w:rFonts w:hint="eastAsia"/>
          <w:sz w:val="24"/>
        </w:rPr>
        <w:t>简谐振动的动力学</w:t>
      </w:r>
    </w:p>
    <w:p>
      <w:pPr>
        <w:ind w:firstLine="360" w:firstLineChars="150"/>
        <w:jc w:val="left"/>
        <w:rPr>
          <w:sz w:val="24"/>
        </w:rPr>
      </w:pPr>
      <w:r>
        <w:rPr>
          <w:rFonts w:hint="eastAsia"/>
          <w:sz w:val="24"/>
        </w:rPr>
        <w:t>2、平面简谐波的波动方程</w:t>
      </w:r>
    </w:p>
    <w:p>
      <w:pPr>
        <w:ind w:firstLine="360" w:firstLineChars="150"/>
        <w:jc w:val="left"/>
        <w:rPr>
          <w:sz w:val="24"/>
        </w:rPr>
      </w:pPr>
      <w:r>
        <w:rPr>
          <w:rFonts w:hint="eastAsia"/>
          <w:sz w:val="24"/>
        </w:rPr>
        <w:t>3、波的干涉与驻波</w:t>
      </w:r>
    </w:p>
    <w:p>
      <w:pPr>
        <w:ind w:firstLine="360" w:firstLineChars="150"/>
        <w:jc w:val="left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 xml:space="preserve">、电磁波的基本性质 </w:t>
      </w:r>
      <w:r>
        <w:rPr>
          <w:sz w:val="24"/>
        </w:rPr>
        <w:t xml:space="preserve"> </w:t>
      </w:r>
      <w:r>
        <w:rPr>
          <w:rFonts w:hint="eastAsia"/>
          <w:sz w:val="24"/>
        </w:rPr>
        <w:t>平面电磁波方程</w:t>
      </w:r>
    </w:p>
    <w:p>
      <w:pPr>
        <w:ind w:firstLine="360" w:firstLineChars="150"/>
        <w:jc w:val="left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 xml:space="preserve">、光的干涉 </w:t>
      </w:r>
      <w:r>
        <w:rPr>
          <w:sz w:val="24"/>
        </w:rPr>
        <w:t xml:space="preserve"> </w:t>
      </w:r>
      <w:r>
        <w:rPr>
          <w:rFonts w:hint="eastAsia"/>
          <w:sz w:val="24"/>
        </w:rPr>
        <w:t>光的衍射</w:t>
      </w:r>
      <w:r>
        <w:rPr>
          <w:sz w:val="24"/>
        </w:rPr>
        <w:t xml:space="preserve">  </w:t>
      </w:r>
      <w:r>
        <w:rPr>
          <w:rFonts w:hint="eastAsia"/>
          <w:sz w:val="24"/>
        </w:rPr>
        <w:t>光的偏振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十、狭义相对论</w:t>
      </w:r>
    </w:p>
    <w:p>
      <w:pPr>
        <w:ind w:firstLine="360" w:firstLineChars="150"/>
        <w:jc w:val="left"/>
        <w:rPr>
          <w:sz w:val="24"/>
        </w:rPr>
      </w:pPr>
      <w:r>
        <w:rPr>
          <w:rFonts w:hint="eastAsia"/>
          <w:sz w:val="24"/>
        </w:rPr>
        <w:t>1、爱因斯坦狭义相对论原理及时空观</w:t>
      </w:r>
    </w:p>
    <w:p>
      <w:pPr>
        <w:ind w:firstLine="360" w:firstLineChars="150"/>
        <w:jc w:val="left"/>
        <w:rPr>
          <w:sz w:val="24"/>
        </w:rPr>
      </w:pPr>
      <w:r>
        <w:rPr>
          <w:rFonts w:hint="eastAsia"/>
          <w:sz w:val="24"/>
        </w:rPr>
        <w:t>2、洛伦兹变换</w:t>
      </w:r>
    </w:p>
    <w:p>
      <w:pPr>
        <w:ind w:firstLine="360" w:firstLineChars="150"/>
        <w:jc w:val="left"/>
        <w:rPr>
          <w:sz w:val="24"/>
        </w:rPr>
      </w:pPr>
      <w:r>
        <w:rPr>
          <w:rFonts w:hint="eastAsia"/>
          <w:sz w:val="24"/>
        </w:rPr>
        <w:t>3、相对论动力学基础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十一、量子理论</w:t>
      </w:r>
    </w:p>
    <w:p>
      <w:pPr>
        <w:pStyle w:val="4"/>
        <w:numPr>
          <w:ilvl w:val="0"/>
          <w:numId w:val="4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光的波粒二象性 光电效应 康普顿效应</w:t>
      </w:r>
    </w:p>
    <w:p>
      <w:pPr>
        <w:pStyle w:val="4"/>
        <w:numPr>
          <w:ilvl w:val="0"/>
          <w:numId w:val="4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玻尔的氢原子理论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十二、量子力学基础知识</w:t>
      </w:r>
    </w:p>
    <w:p>
      <w:pPr>
        <w:pStyle w:val="4"/>
        <w:numPr>
          <w:ilvl w:val="0"/>
          <w:numId w:val="5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 xml:space="preserve">波粒二象性 </w:t>
      </w:r>
      <w:r>
        <w:rPr>
          <w:sz w:val="24"/>
        </w:rPr>
        <w:t xml:space="preserve"> </w:t>
      </w:r>
      <w:r>
        <w:rPr>
          <w:rFonts w:hint="eastAsia"/>
          <w:sz w:val="24"/>
        </w:rPr>
        <w:t>不确定关系</w:t>
      </w:r>
    </w:p>
    <w:p>
      <w:pPr>
        <w:pStyle w:val="4"/>
        <w:numPr>
          <w:ilvl w:val="0"/>
          <w:numId w:val="5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薛定谔方程及其在一维无限深势阱中的应用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46250D"/>
    <w:multiLevelType w:val="multilevel"/>
    <w:tmpl w:val="0F46250D"/>
    <w:lvl w:ilvl="0" w:tentative="0">
      <w:start w:val="1"/>
      <w:numFmt w:val="decimal"/>
      <w:lvlText w:val="%1、"/>
      <w:lvlJc w:val="left"/>
      <w:pPr>
        <w:ind w:left="720" w:hanging="720"/>
      </w:pPr>
      <w:rPr>
        <w:rFonts w:asciiTheme="minorHAnsi" w:hAnsiTheme="minorHAnsi" w:eastAsiaTheme="minorEastAsia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BE6F0A"/>
    <w:multiLevelType w:val="multilevel"/>
    <w:tmpl w:val="1FBE6F0A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2172628"/>
    <w:multiLevelType w:val="multilevel"/>
    <w:tmpl w:val="42172628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0040BA"/>
    <w:multiLevelType w:val="multilevel"/>
    <w:tmpl w:val="750040BA"/>
    <w:lvl w:ilvl="0" w:tentative="0">
      <w:start w:val="1"/>
      <w:numFmt w:val="decimal"/>
      <w:lvlText w:val="%1."/>
      <w:lvlJc w:val="left"/>
      <w:pPr>
        <w:ind w:left="987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64A4D01"/>
    <w:multiLevelType w:val="multilevel"/>
    <w:tmpl w:val="764A4D01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0ZTFjNGVhNmFmYTQ2N2E0NjQ2OGNjMjRlZjlhNTMifQ=="/>
  </w:docVars>
  <w:rsids>
    <w:rsidRoot w:val="0012539E"/>
    <w:rsid w:val="000453CB"/>
    <w:rsid w:val="0012539E"/>
    <w:rsid w:val="00184647"/>
    <w:rsid w:val="001B1B95"/>
    <w:rsid w:val="002825E6"/>
    <w:rsid w:val="00482374"/>
    <w:rsid w:val="00562DB6"/>
    <w:rsid w:val="006D3632"/>
    <w:rsid w:val="009C168A"/>
    <w:rsid w:val="00A158B5"/>
    <w:rsid w:val="00A643F7"/>
    <w:rsid w:val="00A71595"/>
    <w:rsid w:val="00BD7B78"/>
    <w:rsid w:val="00BF2548"/>
    <w:rsid w:val="00C32C49"/>
    <w:rsid w:val="00C62D91"/>
    <w:rsid w:val="00D47315"/>
    <w:rsid w:val="00ED6257"/>
    <w:rsid w:val="00F8061C"/>
    <w:rsid w:val="00FC4179"/>
    <w:rsid w:val="00FF3D2B"/>
    <w:rsid w:val="06307404"/>
    <w:rsid w:val="10D07C71"/>
    <w:rsid w:val="281F5623"/>
    <w:rsid w:val="420B299E"/>
    <w:rsid w:val="4D96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609</Words>
  <Characters>612</Characters>
  <Lines>5</Lines>
  <Paragraphs>1</Paragraphs>
  <TotalTime>87</TotalTime>
  <ScaleCrop>false</ScaleCrop>
  <LinksUpToDate>false</LinksUpToDate>
  <CharactersWithSpaces>657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2021-07-10T03:30:00Z</dcterms:created>
  <dc:creator>guolei</dc:creator>
  <cp:lastModifiedBy>敏敏特穆尔</cp:lastModifiedBy>
  <dcterms:modified xsi:type="dcterms:W3CDTF">2022-09-26T07:20:17Z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8E9E7F9F289D487D94702DFB22E23512</vt:lpwstr>
  </property>
</Properties>
</file>